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7E" w:rsidRPr="000D44DD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  <w:permStart w:id="0" w:edGrp="everyone"/>
      <w:permEnd w:id="0"/>
      <w:r w:rsidRPr="000D44DD">
        <w:rPr>
          <w:rFonts w:ascii="Calibri" w:hAnsi="Calibri" w:cs="Calibri"/>
          <w:spacing w:val="10"/>
          <w:sz w:val="22"/>
          <w:szCs w:val="22"/>
        </w:rPr>
        <w:t>TISKOVÁ ZPRÁVA</w:t>
      </w:r>
    </w:p>
    <w:p w:rsidR="0055727E" w:rsidRPr="000D44DD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5727E" w:rsidRPr="009D048F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  <w:r w:rsidRPr="009D048F">
        <w:rPr>
          <w:rFonts w:ascii="Calibri" w:hAnsi="Calibri" w:cs="Calibri"/>
          <w:spacing w:val="10"/>
          <w:sz w:val="22"/>
          <w:szCs w:val="22"/>
        </w:rPr>
        <w:t xml:space="preserve">České Budějovice, </w:t>
      </w:r>
      <w:r>
        <w:rPr>
          <w:rFonts w:ascii="Calibri" w:hAnsi="Calibri" w:cs="Calibri"/>
          <w:spacing w:val="10"/>
          <w:sz w:val="22"/>
          <w:szCs w:val="22"/>
        </w:rPr>
        <w:t>13. dubna</w:t>
      </w:r>
      <w:r w:rsidRPr="009D048F">
        <w:rPr>
          <w:rFonts w:ascii="Calibri" w:hAnsi="Calibri" w:cs="Calibri"/>
          <w:spacing w:val="10"/>
          <w:sz w:val="22"/>
          <w:szCs w:val="22"/>
        </w:rPr>
        <w:t xml:space="preserve"> 201</w:t>
      </w:r>
      <w:r>
        <w:rPr>
          <w:rFonts w:ascii="Calibri" w:hAnsi="Calibri" w:cs="Calibri"/>
          <w:spacing w:val="10"/>
          <w:sz w:val="22"/>
          <w:szCs w:val="22"/>
        </w:rPr>
        <w:t>5</w:t>
      </w:r>
    </w:p>
    <w:p w:rsidR="0055727E" w:rsidRDefault="0055727E" w:rsidP="000D44DD">
      <w:pPr>
        <w:ind w:left="756"/>
        <w:jc w:val="both"/>
        <w:rPr>
          <w:rFonts w:ascii="Calibri" w:hAnsi="Calibri" w:cs="Calibri"/>
          <w:b/>
          <w:spacing w:val="10"/>
          <w:sz w:val="22"/>
          <w:szCs w:val="22"/>
        </w:rPr>
      </w:pPr>
    </w:p>
    <w:p w:rsidR="0055727E" w:rsidRPr="000D44DD" w:rsidRDefault="0055727E" w:rsidP="000D44DD">
      <w:pPr>
        <w:ind w:left="756"/>
        <w:jc w:val="both"/>
        <w:rPr>
          <w:rFonts w:ascii="Calibri" w:hAnsi="Calibri" w:cs="Calibri"/>
          <w:b/>
          <w:spacing w:val="10"/>
          <w:sz w:val="22"/>
          <w:szCs w:val="22"/>
        </w:rPr>
      </w:pPr>
    </w:p>
    <w:p w:rsidR="0055727E" w:rsidRDefault="0055727E" w:rsidP="00127F1A">
      <w:pPr>
        <w:ind w:left="756"/>
        <w:jc w:val="both"/>
        <w:rPr>
          <w:rFonts w:ascii="Calibri" w:hAnsi="Calibri" w:cs="Calibri"/>
          <w:b/>
          <w:spacing w:val="10"/>
        </w:rPr>
      </w:pPr>
    </w:p>
    <w:p w:rsidR="0055727E" w:rsidRPr="00261D2D" w:rsidRDefault="0055727E" w:rsidP="00127F1A">
      <w:pPr>
        <w:ind w:left="756"/>
        <w:jc w:val="both"/>
        <w:rPr>
          <w:rFonts w:ascii="Calibri" w:hAnsi="Calibri" w:cs="Calibri"/>
          <w:b/>
          <w:spacing w:val="10"/>
        </w:rPr>
      </w:pPr>
      <w:r>
        <w:rPr>
          <w:rFonts w:ascii="Calibri" w:hAnsi="Calibri" w:cs="Calibri"/>
          <w:b/>
          <w:spacing w:val="10"/>
        </w:rPr>
        <w:t>Konference Transfer technologií 2015 hledá možnosti, jak využívat vědecké výsledky v praxi</w:t>
      </w:r>
    </w:p>
    <w:p w:rsidR="0055727E" w:rsidRPr="00261D2D" w:rsidRDefault="0055727E" w:rsidP="000D44DD">
      <w:pPr>
        <w:ind w:left="756"/>
        <w:jc w:val="both"/>
        <w:rPr>
          <w:rFonts w:ascii="Calibri" w:hAnsi="Calibri" w:cs="Calibri"/>
          <w:b/>
          <w:spacing w:val="10"/>
        </w:rPr>
      </w:pPr>
    </w:p>
    <w:p w:rsidR="0055727E" w:rsidRDefault="0055727E" w:rsidP="00EA2EFD">
      <w:pPr>
        <w:ind w:left="756" w:firstLine="9"/>
        <w:rPr>
          <w:rFonts w:ascii="Calibri" w:hAnsi="Calibri" w:cs="Calibri"/>
          <w:b/>
          <w:spacing w:val="10"/>
          <w:sz w:val="22"/>
          <w:szCs w:val="22"/>
        </w:rPr>
      </w:pPr>
      <w:r>
        <w:rPr>
          <w:rFonts w:ascii="Calibri" w:hAnsi="Calibri" w:cs="Calibri"/>
          <w:b/>
          <w:spacing w:val="10"/>
          <w:sz w:val="22"/>
          <w:szCs w:val="22"/>
        </w:rPr>
        <w:t xml:space="preserve">Kde má věda největší potenciál pro rozvoj nových aplikací a inovací, jak podpořit využití vědeckých výsledků v praxi a jaký význam mají vědeckotechnické parky pro spolupráci s komerční sférou. To jsou hlavní témata mezinárodní konference „Transfer technologií 2015“, kterou ve dnech 14. – 15. dubna 2015 pořádá Jihočeská univerzita v českobudějovickém Clarion Congress hotelu.   </w:t>
      </w:r>
    </w:p>
    <w:p w:rsidR="0055727E" w:rsidRDefault="0055727E" w:rsidP="007D212D">
      <w:pPr>
        <w:ind w:left="756"/>
        <w:rPr>
          <w:rFonts w:ascii="Calibri" w:hAnsi="Calibri" w:cs="Calibri"/>
          <w:b/>
          <w:spacing w:val="10"/>
          <w:sz w:val="22"/>
          <w:szCs w:val="22"/>
        </w:rPr>
      </w:pPr>
    </w:p>
    <w:p w:rsidR="0055727E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Do Českých Budějovic se sjede téměř stovka zástupců akademických institucí, firem a oborových organizací. Jednat budou především o tom, jakými způsoby podporovat vědu a uplatnitelnost jejich výsledků v praxi. Akademická pracoviště mají velký potenciál ve vývoji nových a inovativních postupů, avšak stále jsou velké rezervy v zájmu komerční sféry o ně. </w:t>
      </w:r>
    </w:p>
    <w:p w:rsidR="0055727E" w:rsidRDefault="0055727E" w:rsidP="00534978">
      <w:pPr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 </w:t>
      </w:r>
    </w:p>
    <w:p w:rsidR="0055727E" w:rsidRPr="000D44DD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Důležitost těchto setkávání odborné i laické veřejnosti s cílem propagace vědy a výzkumu potvrzuje i Růžena Štemberková, vedoucí Kanceláře transferu technologií Jihočeské univerzity. </w:t>
      </w:r>
      <w:r w:rsidRPr="000D44DD">
        <w:rPr>
          <w:rFonts w:ascii="Calibri" w:hAnsi="Calibri" w:cs="Calibri"/>
          <w:spacing w:val="10"/>
          <w:sz w:val="22"/>
          <w:szCs w:val="22"/>
        </w:rPr>
        <w:t>„</w:t>
      </w:r>
      <w:r>
        <w:rPr>
          <w:rFonts w:ascii="Calibri" w:hAnsi="Calibri" w:cs="Calibri"/>
          <w:spacing w:val="10"/>
          <w:sz w:val="22"/>
          <w:szCs w:val="22"/>
        </w:rPr>
        <w:t xml:space="preserve">Vědecká pracoviště univerzit se věnují zajímavým výzkumům, jejich výsledky práce ale zůstávají bez praktického využití na univerzitách takzvaně v šuplíku, a vědci ne vždy znají cestu, jak je nabídnout veřejnosti k využití. Na druhé straně ani firmy mnohdy netuší, že jejich podnikatelský záměr by mohli inovovat či otestovat odborníci z univerzit a tím ověřit jeho využitelnost v praxi. Jde o to vytvořit fungující systém spolupráce mezi akademickou a komerční sférou pro využití těchto výsledků. Tato setkání jsou pro lidi z oboru důležitá i proto, že si můžou vyměňovat zkušenosti, hledat nové pohledy a témata k propagaci vědy a současně navázat důležité kontakty,“ </w:t>
      </w:r>
      <w:r w:rsidRPr="000D44DD">
        <w:rPr>
          <w:rFonts w:ascii="Calibri" w:hAnsi="Calibri" w:cs="Calibri"/>
          <w:spacing w:val="10"/>
          <w:sz w:val="22"/>
          <w:szCs w:val="22"/>
        </w:rPr>
        <w:t>u</w:t>
      </w:r>
      <w:r>
        <w:rPr>
          <w:rFonts w:ascii="Calibri" w:hAnsi="Calibri" w:cs="Calibri"/>
          <w:spacing w:val="10"/>
          <w:sz w:val="22"/>
          <w:szCs w:val="22"/>
        </w:rPr>
        <w:t xml:space="preserve">vádí </w:t>
      </w:r>
      <w:r w:rsidRPr="000D44DD">
        <w:rPr>
          <w:rFonts w:ascii="Calibri" w:hAnsi="Calibri" w:cs="Calibri"/>
          <w:spacing w:val="10"/>
          <w:sz w:val="22"/>
          <w:szCs w:val="22"/>
        </w:rPr>
        <w:t>Růžena Štemberková.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</w:p>
    <w:p w:rsidR="0055727E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</w:p>
    <w:p w:rsidR="0055727E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Na konferenci zavítají jak domácí, tak zahraniční odborníci. Hledat budou vzájemné možnosti spolupráce. Konference se bude úžeji zabývat i spoluprací mezi sousedními regiony. Například pro jižní Čechy se jeví do budoucnosti velmi slibně příhraniční spolupráce především s Dolním Bavorskem a Horním Rakouskem. Nahrává tomu nejen geografická blízkost, ale také již probíhající spolupráce těchto regionů mimo jiné již v oblasti turistiky a kultury. Spolupráce v oblasti vědy a výzkumu by tak přirozeně mohla být dalším žádoucím cílem vzájemného sbližování těchto regionů. Tomu napomáhá i skutečnost, že univerzity sídlící v těchto regionech mají rozdílné portfolio fakult, což v praxi znamená, že se věnují rozdílným oblastem výzkumu, a proto své výsledky na poli vědy mohou vhodně doplňovat. </w:t>
      </w:r>
    </w:p>
    <w:p w:rsidR="0055727E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</w:p>
    <w:p w:rsidR="0055727E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  <w:r>
        <w:rPr>
          <w:rFonts w:ascii="Calibri" w:hAnsi="Calibri" w:cs="Calibri"/>
          <w:spacing w:val="10"/>
          <w:sz w:val="22"/>
          <w:szCs w:val="22"/>
        </w:rPr>
        <w:t xml:space="preserve">Na setkání se poprvé také představí společně všechny vědeckotechnické parky v České republice. Ty už prakticky propojují akademickou vědu s komerční sférou mimo jiné tím, že firmám z příslušných regionů poskytují zázemí v podobě vybavených laboratoří, kanceláří či technologických prostor. Zasídleným firmám zajišťují vše potřebné k jejich činnosti včetně spolupráce na zpracování podnikatelských plánů a studií, asistence při zpracování výzkumných a vývojových projektů a další. V rámci  pořádané konference se představí také Jihočeský vědeckotechnický park založený v roce 2008 Jihočeským krajem, Jihočeskou univerzitou a Biologickým centrem Akademie věd ČR s cílem podpory vědy a výzkumu v jihočeském regionu. Tato v jižních Čechách jedinečná instituce sídlí v kampusu Jihočeské univerzity a na konferenci představí druhou etapu svého rozvoje (Rozvoj JVTP Etapa IIA). </w:t>
      </w:r>
    </w:p>
    <w:p w:rsidR="0055727E" w:rsidRPr="000D44DD" w:rsidRDefault="0055727E" w:rsidP="007D212D">
      <w:pPr>
        <w:ind w:left="756"/>
        <w:rPr>
          <w:rFonts w:ascii="Calibri" w:hAnsi="Calibri" w:cs="Calibri"/>
          <w:spacing w:val="10"/>
          <w:sz w:val="22"/>
          <w:szCs w:val="22"/>
        </w:rPr>
      </w:pPr>
    </w:p>
    <w:p w:rsidR="0055727E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pacing w:val="10"/>
          <w:sz w:val="22"/>
          <w:szCs w:val="22"/>
        </w:rPr>
        <w:t xml:space="preserve">Mezinárodní konference „Transfer technologií 2015“ je hrazena z Operačního programu Výzkum a vývoj pro inovace. </w:t>
      </w:r>
    </w:p>
    <w:p w:rsidR="0055727E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5727E" w:rsidRPr="000D44DD" w:rsidRDefault="0055727E" w:rsidP="000D44DD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5727E" w:rsidRDefault="0055727E" w:rsidP="00806422">
      <w:pPr>
        <w:ind w:left="756"/>
        <w:jc w:val="both"/>
        <w:rPr>
          <w:rFonts w:ascii="Calibri" w:hAnsi="Calibri" w:cs="Calibri"/>
          <w:spacing w:val="10"/>
          <w:sz w:val="22"/>
          <w:szCs w:val="22"/>
        </w:rPr>
      </w:pPr>
    </w:p>
    <w:p w:rsidR="0055727E" w:rsidRPr="00F646EE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  <w:u w:val="single"/>
        </w:rPr>
      </w:pPr>
      <w:r w:rsidRPr="00F646EE">
        <w:rPr>
          <w:rFonts w:ascii="Calibri" w:hAnsi="Calibri" w:cs="Calibri"/>
          <w:spacing w:val="10"/>
          <w:sz w:val="22"/>
          <w:szCs w:val="22"/>
          <w:u w:val="single"/>
        </w:rPr>
        <w:t>Kontakt: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>Mgr. Dagmar Dvořáková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 xml:space="preserve">PR manažerka 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>Útvar vnějších vztahů a komunikace Jihočeské univerzity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 xml:space="preserve">Tel.: 389 032 160 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>Mobil: 724 347 949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  <w:r w:rsidRPr="00677F44">
        <w:rPr>
          <w:rFonts w:ascii="Calibri" w:hAnsi="Calibri" w:cs="Calibri"/>
          <w:spacing w:val="10"/>
          <w:sz w:val="22"/>
          <w:szCs w:val="22"/>
        </w:rPr>
        <w:t>Email: dvorakovad@jcu.cz</w:t>
      </w:r>
    </w:p>
    <w:p w:rsidR="0055727E" w:rsidRPr="00677F44" w:rsidRDefault="0055727E" w:rsidP="00677F44">
      <w:pPr>
        <w:ind w:left="756"/>
        <w:rPr>
          <w:rFonts w:ascii="Calibri" w:hAnsi="Calibri" w:cs="Calibri"/>
          <w:spacing w:val="10"/>
          <w:sz w:val="22"/>
          <w:szCs w:val="22"/>
        </w:rPr>
      </w:pPr>
    </w:p>
    <w:p w:rsidR="0055727E" w:rsidRDefault="0055727E" w:rsidP="00677F44">
      <w:pPr>
        <w:ind w:left="756"/>
        <w:rPr>
          <w:rFonts w:ascii="Calibri" w:hAnsi="Calibri" w:cs="Calibri"/>
          <w:b/>
          <w:spacing w:val="10"/>
        </w:rPr>
      </w:pPr>
    </w:p>
    <w:p w:rsidR="0055727E" w:rsidRDefault="0055727E">
      <w:pPr>
        <w:ind w:left="756"/>
        <w:rPr>
          <w:rFonts w:ascii="Calibri" w:hAnsi="Calibri" w:cs="Calibri"/>
          <w:b/>
          <w:spacing w:val="10"/>
        </w:rPr>
      </w:pPr>
    </w:p>
    <w:sectPr w:rsidR="0055727E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7E" w:rsidRDefault="0055727E" w:rsidP="001753C6">
      <w:r>
        <w:separator/>
      </w:r>
    </w:p>
  </w:endnote>
  <w:endnote w:type="continuationSeparator" w:id="0">
    <w:p w:rsidR="0055727E" w:rsidRDefault="0055727E" w:rsidP="0017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lara Sans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459" w:type="dxa"/>
      <w:tblLook w:val="00A0"/>
    </w:tblPr>
    <w:tblGrid>
      <w:gridCol w:w="3686"/>
      <w:gridCol w:w="3260"/>
      <w:gridCol w:w="2126"/>
    </w:tblGrid>
    <w:tr w:rsidR="0055727E" w:rsidRPr="00B125E1" w:rsidTr="00FE7A5A">
      <w:trPr>
        <w:trHeight w:val="131"/>
      </w:trPr>
      <w:tc>
        <w:tcPr>
          <w:tcW w:w="4253" w:type="dxa"/>
        </w:tcPr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Jihočeská univerzita v Českých Budějovicích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</w:rPr>
            <w:t xml:space="preserve">Útvar </w:t>
          </w:r>
          <w:r>
            <w:rPr>
              <w:rFonts w:ascii="Clara Sans" w:hAnsi="Clara Sans"/>
              <w:sz w:val="16"/>
            </w:rPr>
            <w:t>vnějších vztahů a komunikace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 w:rsidR="0055727E" w:rsidRPr="00B125E1" w:rsidRDefault="0055727E" w:rsidP="00A171DC">
          <w:pPr>
            <w:pStyle w:val="Footer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T/ +420</w:t>
          </w:r>
          <w:r>
            <w:rPr>
              <w:rFonts w:ascii="Clara Sans" w:hAnsi="Clara Sans"/>
              <w:sz w:val="16"/>
              <w:szCs w:val="16"/>
            </w:rPr>
            <w:t> 389 032 160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E/ </w:t>
          </w:r>
          <w:r>
            <w:rPr>
              <w:rFonts w:ascii="Clara Sans" w:hAnsi="Clara Sans"/>
              <w:sz w:val="16"/>
              <w:szCs w:val="16"/>
            </w:rPr>
            <w:t>dvorakovad</w:t>
          </w:r>
          <w:r w:rsidRPr="00B125E1">
            <w:rPr>
              <w:rFonts w:ascii="Clara Sans" w:hAnsi="Clara Sans"/>
              <w:sz w:val="16"/>
              <w:szCs w:val="16"/>
            </w:rPr>
            <w:t>@jcu.cz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>www.jcu.cz</w:t>
          </w:r>
        </w:p>
      </w:tc>
      <w:tc>
        <w:tcPr>
          <w:tcW w:w="2126" w:type="dxa"/>
        </w:tcPr>
        <w:p w:rsidR="0055727E" w:rsidRPr="00B125E1" w:rsidRDefault="0055727E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:rsidR="0055727E" w:rsidRPr="00B125E1" w:rsidRDefault="0055727E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:rsidR="0055727E" w:rsidRPr="00B125E1" w:rsidRDefault="0055727E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55727E" w:rsidRPr="00D06D55" w:rsidRDefault="0055727E" w:rsidP="00A171D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7E" w:rsidRDefault="0055727E" w:rsidP="001753C6">
      <w:r>
        <w:separator/>
      </w:r>
    </w:p>
  </w:footnote>
  <w:footnote w:type="continuationSeparator" w:id="0">
    <w:p w:rsidR="0055727E" w:rsidRDefault="0055727E" w:rsidP="0017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67" w:type="dxa"/>
      <w:tblLook w:val="00A0"/>
    </w:tblPr>
    <w:tblGrid>
      <w:gridCol w:w="10490"/>
    </w:tblGrid>
    <w:tr w:rsidR="0055727E" w:rsidRPr="00553571" w:rsidTr="00D90602">
      <w:trPr>
        <w:trHeight w:val="1136"/>
      </w:trPr>
      <w:tc>
        <w:tcPr>
          <w:tcW w:w="10490" w:type="dxa"/>
        </w:tcPr>
        <w:p w:rsidR="0055727E" w:rsidRDefault="0055727E" w:rsidP="003405CB">
          <w:pPr>
            <w:pStyle w:val="Header"/>
            <w:tabs>
              <w:tab w:val="clear" w:pos="4536"/>
              <w:tab w:val="clear" w:pos="9072"/>
            </w:tabs>
            <w:spacing w:after="240"/>
          </w:pPr>
          <w:r w:rsidRPr="009260E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style="width:194.25pt;height:48pt;visibility:visible">
                <v:imagedata r:id="rId1" o:title=""/>
              </v:shape>
            </w:pict>
          </w:r>
        </w:p>
      </w:tc>
    </w:tr>
  </w:tbl>
  <w:p w:rsidR="0055727E" w:rsidRPr="00A45427" w:rsidRDefault="0055727E" w:rsidP="00A45427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238"/>
    <w:multiLevelType w:val="hybridMultilevel"/>
    <w:tmpl w:val="48CAE91E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8D"/>
    <w:rsid w:val="0000321E"/>
    <w:rsid w:val="00010767"/>
    <w:rsid w:val="000128D1"/>
    <w:rsid w:val="000146F0"/>
    <w:rsid w:val="00015A9F"/>
    <w:rsid w:val="000207C2"/>
    <w:rsid w:val="000218CA"/>
    <w:rsid w:val="000229E6"/>
    <w:rsid w:val="0002716A"/>
    <w:rsid w:val="00030A81"/>
    <w:rsid w:val="000361FA"/>
    <w:rsid w:val="000371A4"/>
    <w:rsid w:val="00041895"/>
    <w:rsid w:val="00041CD0"/>
    <w:rsid w:val="00041F4C"/>
    <w:rsid w:val="000453D3"/>
    <w:rsid w:val="0004580B"/>
    <w:rsid w:val="00051609"/>
    <w:rsid w:val="0005193B"/>
    <w:rsid w:val="00051E5A"/>
    <w:rsid w:val="000540A0"/>
    <w:rsid w:val="000567C2"/>
    <w:rsid w:val="0005696A"/>
    <w:rsid w:val="00060D45"/>
    <w:rsid w:val="00061942"/>
    <w:rsid w:val="00061E3E"/>
    <w:rsid w:val="00064AF1"/>
    <w:rsid w:val="0006557F"/>
    <w:rsid w:val="00067313"/>
    <w:rsid w:val="00071CAB"/>
    <w:rsid w:val="00071E0F"/>
    <w:rsid w:val="00076973"/>
    <w:rsid w:val="00081D3B"/>
    <w:rsid w:val="00083E84"/>
    <w:rsid w:val="00085373"/>
    <w:rsid w:val="00086232"/>
    <w:rsid w:val="0008728E"/>
    <w:rsid w:val="00090803"/>
    <w:rsid w:val="00092FB4"/>
    <w:rsid w:val="0009445B"/>
    <w:rsid w:val="00096912"/>
    <w:rsid w:val="00096C44"/>
    <w:rsid w:val="00097653"/>
    <w:rsid w:val="00097890"/>
    <w:rsid w:val="000A2B6A"/>
    <w:rsid w:val="000A6CD8"/>
    <w:rsid w:val="000A7CBF"/>
    <w:rsid w:val="000B1F71"/>
    <w:rsid w:val="000B40CF"/>
    <w:rsid w:val="000B47F3"/>
    <w:rsid w:val="000B5C8F"/>
    <w:rsid w:val="000B706C"/>
    <w:rsid w:val="000C065B"/>
    <w:rsid w:val="000C1A25"/>
    <w:rsid w:val="000C6BE2"/>
    <w:rsid w:val="000D2B93"/>
    <w:rsid w:val="000D402C"/>
    <w:rsid w:val="000D44DD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104E"/>
    <w:rsid w:val="000F2A9E"/>
    <w:rsid w:val="000F4B16"/>
    <w:rsid w:val="000F5340"/>
    <w:rsid w:val="000F6680"/>
    <w:rsid w:val="00101AAA"/>
    <w:rsid w:val="0010211C"/>
    <w:rsid w:val="00105028"/>
    <w:rsid w:val="00105F68"/>
    <w:rsid w:val="001075ED"/>
    <w:rsid w:val="0011210E"/>
    <w:rsid w:val="00112A7D"/>
    <w:rsid w:val="00113295"/>
    <w:rsid w:val="00113B1C"/>
    <w:rsid w:val="00115225"/>
    <w:rsid w:val="00116118"/>
    <w:rsid w:val="00122E54"/>
    <w:rsid w:val="001235BD"/>
    <w:rsid w:val="001237C4"/>
    <w:rsid w:val="00123830"/>
    <w:rsid w:val="00127F1A"/>
    <w:rsid w:val="00132E38"/>
    <w:rsid w:val="00134ADA"/>
    <w:rsid w:val="00140EC9"/>
    <w:rsid w:val="00141726"/>
    <w:rsid w:val="00146D7F"/>
    <w:rsid w:val="001478DB"/>
    <w:rsid w:val="00151E27"/>
    <w:rsid w:val="0015229D"/>
    <w:rsid w:val="0015265D"/>
    <w:rsid w:val="001529E1"/>
    <w:rsid w:val="00153F03"/>
    <w:rsid w:val="00154575"/>
    <w:rsid w:val="0015795C"/>
    <w:rsid w:val="00157D25"/>
    <w:rsid w:val="0016163F"/>
    <w:rsid w:val="00162A80"/>
    <w:rsid w:val="00164259"/>
    <w:rsid w:val="001663B9"/>
    <w:rsid w:val="00166550"/>
    <w:rsid w:val="00167414"/>
    <w:rsid w:val="001676AA"/>
    <w:rsid w:val="00167905"/>
    <w:rsid w:val="001753C6"/>
    <w:rsid w:val="00175A16"/>
    <w:rsid w:val="001778E1"/>
    <w:rsid w:val="00181D0A"/>
    <w:rsid w:val="001821C9"/>
    <w:rsid w:val="00182DE1"/>
    <w:rsid w:val="00185C07"/>
    <w:rsid w:val="00194CC4"/>
    <w:rsid w:val="001A2E21"/>
    <w:rsid w:val="001A2F7F"/>
    <w:rsid w:val="001A3FB1"/>
    <w:rsid w:val="001A48D9"/>
    <w:rsid w:val="001A49A2"/>
    <w:rsid w:val="001A646C"/>
    <w:rsid w:val="001A74DF"/>
    <w:rsid w:val="001B0928"/>
    <w:rsid w:val="001B7A19"/>
    <w:rsid w:val="001C2361"/>
    <w:rsid w:val="001C5DDA"/>
    <w:rsid w:val="001C686F"/>
    <w:rsid w:val="001C7BAF"/>
    <w:rsid w:val="001D222C"/>
    <w:rsid w:val="001D4D8D"/>
    <w:rsid w:val="001D6359"/>
    <w:rsid w:val="001E06B4"/>
    <w:rsid w:val="001E1AA3"/>
    <w:rsid w:val="001E335B"/>
    <w:rsid w:val="001E3390"/>
    <w:rsid w:val="001E3979"/>
    <w:rsid w:val="001E5BAA"/>
    <w:rsid w:val="001E688B"/>
    <w:rsid w:val="001E69A8"/>
    <w:rsid w:val="001F0D8D"/>
    <w:rsid w:val="001F1576"/>
    <w:rsid w:val="001F1B98"/>
    <w:rsid w:val="001F1EFD"/>
    <w:rsid w:val="001F2968"/>
    <w:rsid w:val="001F3C3D"/>
    <w:rsid w:val="001F5278"/>
    <w:rsid w:val="001F6418"/>
    <w:rsid w:val="001F79CC"/>
    <w:rsid w:val="002016E5"/>
    <w:rsid w:val="00205708"/>
    <w:rsid w:val="0020666F"/>
    <w:rsid w:val="00210AD0"/>
    <w:rsid w:val="00214C4C"/>
    <w:rsid w:val="002156C0"/>
    <w:rsid w:val="00215A78"/>
    <w:rsid w:val="00216D09"/>
    <w:rsid w:val="0022187B"/>
    <w:rsid w:val="00223DBD"/>
    <w:rsid w:val="00226A96"/>
    <w:rsid w:val="0023178C"/>
    <w:rsid w:val="0023264C"/>
    <w:rsid w:val="00233724"/>
    <w:rsid w:val="00235D75"/>
    <w:rsid w:val="00244CA1"/>
    <w:rsid w:val="00245AC1"/>
    <w:rsid w:val="00246878"/>
    <w:rsid w:val="0024797D"/>
    <w:rsid w:val="00253C19"/>
    <w:rsid w:val="002549FE"/>
    <w:rsid w:val="00260646"/>
    <w:rsid w:val="00261D2D"/>
    <w:rsid w:val="0026220F"/>
    <w:rsid w:val="00264973"/>
    <w:rsid w:val="00267FDC"/>
    <w:rsid w:val="00272153"/>
    <w:rsid w:val="00275E5E"/>
    <w:rsid w:val="00275F85"/>
    <w:rsid w:val="00276ACA"/>
    <w:rsid w:val="00283759"/>
    <w:rsid w:val="00287B2B"/>
    <w:rsid w:val="002900E2"/>
    <w:rsid w:val="00290F2B"/>
    <w:rsid w:val="002917AB"/>
    <w:rsid w:val="0029198D"/>
    <w:rsid w:val="002953F0"/>
    <w:rsid w:val="002A31E3"/>
    <w:rsid w:val="002A3269"/>
    <w:rsid w:val="002A3C62"/>
    <w:rsid w:val="002A4E27"/>
    <w:rsid w:val="002A56EB"/>
    <w:rsid w:val="002B0501"/>
    <w:rsid w:val="002B1A1B"/>
    <w:rsid w:val="002B7ED0"/>
    <w:rsid w:val="002C12D0"/>
    <w:rsid w:val="002C2030"/>
    <w:rsid w:val="002C3CE8"/>
    <w:rsid w:val="002C4701"/>
    <w:rsid w:val="002C4E0B"/>
    <w:rsid w:val="002C6FBF"/>
    <w:rsid w:val="002D0109"/>
    <w:rsid w:val="002D074E"/>
    <w:rsid w:val="002D2D06"/>
    <w:rsid w:val="002D7673"/>
    <w:rsid w:val="002E41A1"/>
    <w:rsid w:val="002E577E"/>
    <w:rsid w:val="002E5FC6"/>
    <w:rsid w:val="002F00A0"/>
    <w:rsid w:val="002F0215"/>
    <w:rsid w:val="002F3EB3"/>
    <w:rsid w:val="0030515F"/>
    <w:rsid w:val="00306121"/>
    <w:rsid w:val="0031375E"/>
    <w:rsid w:val="00313A5D"/>
    <w:rsid w:val="00315A39"/>
    <w:rsid w:val="00315A96"/>
    <w:rsid w:val="003179E4"/>
    <w:rsid w:val="0032089E"/>
    <w:rsid w:val="0032158F"/>
    <w:rsid w:val="003221FD"/>
    <w:rsid w:val="003226E0"/>
    <w:rsid w:val="0032463B"/>
    <w:rsid w:val="00324D79"/>
    <w:rsid w:val="0032672B"/>
    <w:rsid w:val="003309EA"/>
    <w:rsid w:val="00331187"/>
    <w:rsid w:val="003347E6"/>
    <w:rsid w:val="00334E8B"/>
    <w:rsid w:val="003405CB"/>
    <w:rsid w:val="00341384"/>
    <w:rsid w:val="00341B17"/>
    <w:rsid w:val="00341E08"/>
    <w:rsid w:val="00346302"/>
    <w:rsid w:val="00352C14"/>
    <w:rsid w:val="0035566B"/>
    <w:rsid w:val="003575AB"/>
    <w:rsid w:val="003635F6"/>
    <w:rsid w:val="00367112"/>
    <w:rsid w:val="00376BAD"/>
    <w:rsid w:val="003776EE"/>
    <w:rsid w:val="003800E5"/>
    <w:rsid w:val="003822CC"/>
    <w:rsid w:val="003826BE"/>
    <w:rsid w:val="00382EA2"/>
    <w:rsid w:val="003846D4"/>
    <w:rsid w:val="00384E82"/>
    <w:rsid w:val="003875BD"/>
    <w:rsid w:val="00391060"/>
    <w:rsid w:val="003926ED"/>
    <w:rsid w:val="0039538A"/>
    <w:rsid w:val="00397F38"/>
    <w:rsid w:val="003A0433"/>
    <w:rsid w:val="003A541D"/>
    <w:rsid w:val="003A54C4"/>
    <w:rsid w:val="003A5636"/>
    <w:rsid w:val="003B2D79"/>
    <w:rsid w:val="003B437E"/>
    <w:rsid w:val="003B7F10"/>
    <w:rsid w:val="003C483D"/>
    <w:rsid w:val="003C5276"/>
    <w:rsid w:val="003C72FB"/>
    <w:rsid w:val="003C7E35"/>
    <w:rsid w:val="003D17B7"/>
    <w:rsid w:val="003D2EAA"/>
    <w:rsid w:val="003D3685"/>
    <w:rsid w:val="003D38BD"/>
    <w:rsid w:val="003D48DB"/>
    <w:rsid w:val="003E2997"/>
    <w:rsid w:val="003E79C4"/>
    <w:rsid w:val="003F2353"/>
    <w:rsid w:val="0040134A"/>
    <w:rsid w:val="00401AE2"/>
    <w:rsid w:val="0040272D"/>
    <w:rsid w:val="00403473"/>
    <w:rsid w:val="00403FF1"/>
    <w:rsid w:val="004042AD"/>
    <w:rsid w:val="00410E35"/>
    <w:rsid w:val="0041207B"/>
    <w:rsid w:val="00413EE3"/>
    <w:rsid w:val="00414A18"/>
    <w:rsid w:val="004157E9"/>
    <w:rsid w:val="004158BF"/>
    <w:rsid w:val="004219DD"/>
    <w:rsid w:val="004222E3"/>
    <w:rsid w:val="00422EF5"/>
    <w:rsid w:val="00423526"/>
    <w:rsid w:val="00424B37"/>
    <w:rsid w:val="004310D9"/>
    <w:rsid w:val="004355B3"/>
    <w:rsid w:val="00435A7C"/>
    <w:rsid w:val="004372E4"/>
    <w:rsid w:val="004377F5"/>
    <w:rsid w:val="00437BB7"/>
    <w:rsid w:val="004422A7"/>
    <w:rsid w:val="00445123"/>
    <w:rsid w:val="00450AFD"/>
    <w:rsid w:val="00453CDD"/>
    <w:rsid w:val="00461A33"/>
    <w:rsid w:val="0046242B"/>
    <w:rsid w:val="0046320B"/>
    <w:rsid w:val="00465054"/>
    <w:rsid w:val="004709A3"/>
    <w:rsid w:val="00472FC7"/>
    <w:rsid w:val="00475DB3"/>
    <w:rsid w:val="00476282"/>
    <w:rsid w:val="0047739D"/>
    <w:rsid w:val="00482B67"/>
    <w:rsid w:val="004834B4"/>
    <w:rsid w:val="0049101F"/>
    <w:rsid w:val="00492754"/>
    <w:rsid w:val="00494991"/>
    <w:rsid w:val="00496697"/>
    <w:rsid w:val="00497D67"/>
    <w:rsid w:val="004A1A6F"/>
    <w:rsid w:val="004A632D"/>
    <w:rsid w:val="004A6FD7"/>
    <w:rsid w:val="004B05E5"/>
    <w:rsid w:val="004B0FC2"/>
    <w:rsid w:val="004B16A4"/>
    <w:rsid w:val="004B38CA"/>
    <w:rsid w:val="004B3B5C"/>
    <w:rsid w:val="004B3D97"/>
    <w:rsid w:val="004B4A3D"/>
    <w:rsid w:val="004B7B31"/>
    <w:rsid w:val="004C0BC2"/>
    <w:rsid w:val="004C5A7F"/>
    <w:rsid w:val="004C65B1"/>
    <w:rsid w:val="004D01B0"/>
    <w:rsid w:val="004D38D4"/>
    <w:rsid w:val="004D5027"/>
    <w:rsid w:val="004D7F2D"/>
    <w:rsid w:val="004E09C8"/>
    <w:rsid w:val="004E0E7A"/>
    <w:rsid w:val="004E1199"/>
    <w:rsid w:val="004E20EB"/>
    <w:rsid w:val="004E2CED"/>
    <w:rsid w:val="004E3316"/>
    <w:rsid w:val="004E3352"/>
    <w:rsid w:val="004E4ACD"/>
    <w:rsid w:val="004E503C"/>
    <w:rsid w:val="004E54E7"/>
    <w:rsid w:val="004E58F9"/>
    <w:rsid w:val="004E6E4E"/>
    <w:rsid w:val="004E71C7"/>
    <w:rsid w:val="004F027B"/>
    <w:rsid w:val="004F1F77"/>
    <w:rsid w:val="004F4A92"/>
    <w:rsid w:val="004F5A71"/>
    <w:rsid w:val="004F6577"/>
    <w:rsid w:val="004F722D"/>
    <w:rsid w:val="00503036"/>
    <w:rsid w:val="00503456"/>
    <w:rsid w:val="00504D6C"/>
    <w:rsid w:val="00505019"/>
    <w:rsid w:val="00505202"/>
    <w:rsid w:val="00507371"/>
    <w:rsid w:val="0050777A"/>
    <w:rsid w:val="00513AA9"/>
    <w:rsid w:val="00513B23"/>
    <w:rsid w:val="00517E99"/>
    <w:rsid w:val="005211D9"/>
    <w:rsid w:val="005218E0"/>
    <w:rsid w:val="00521D16"/>
    <w:rsid w:val="0052271D"/>
    <w:rsid w:val="00534978"/>
    <w:rsid w:val="005350BA"/>
    <w:rsid w:val="00536A28"/>
    <w:rsid w:val="00541839"/>
    <w:rsid w:val="00541EB1"/>
    <w:rsid w:val="00553571"/>
    <w:rsid w:val="00554B63"/>
    <w:rsid w:val="00554EF2"/>
    <w:rsid w:val="00555C6E"/>
    <w:rsid w:val="0055727E"/>
    <w:rsid w:val="00563F39"/>
    <w:rsid w:val="00564267"/>
    <w:rsid w:val="0056456F"/>
    <w:rsid w:val="00573F4A"/>
    <w:rsid w:val="00574549"/>
    <w:rsid w:val="005750EE"/>
    <w:rsid w:val="00575E35"/>
    <w:rsid w:val="005761DD"/>
    <w:rsid w:val="00576FFB"/>
    <w:rsid w:val="00580506"/>
    <w:rsid w:val="00582B76"/>
    <w:rsid w:val="00585483"/>
    <w:rsid w:val="005902B3"/>
    <w:rsid w:val="005915EF"/>
    <w:rsid w:val="00591D00"/>
    <w:rsid w:val="00595DB3"/>
    <w:rsid w:val="00596AE7"/>
    <w:rsid w:val="00597016"/>
    <w:rsid w:val="005A2703"/>
    <w:rsid w:val="005A55E2"/>
    <w:rsid w:val="005A6744"/>
    <w:rsid w:val="005A7019"/>
    <w:rsid w:val="005B4572"/>
    <w:rsid w:val="005B56FF"/>
    <w:rsid w:val="005C09B1"/>
    <w:rsid w:val="005C147D"/>
    <w:rsid w:val="005C4B01"/>
    <w:rsid w:val="005C5613"/>
    <w:rsid w:val="005C6351"/>
    <w:rsid w:val="005D178D"/>
    <w:rsid w:val="005D203B"/>
    <w:rsid w:val="005D3EF3"/>
    <w:rsid w:val="005D4200"/>
    <w:rsid w:val="005D5C35"/>
    <w:rsid w:val="005D6A27"/>
    <w:rsid w:val="005E1483"/>
    <w:rsid w:val="005E14C4"/>
    <w:rsid w:val="005E17DB"/>
    <w:rsid w:val="005E2176"/>
    <w:rsid w:val="005E23FE"/>
    <w:rsid w:val="005E2D01"/>
    <w:rsid w:val="005F1121"/>
    <w:rsid w:val="005F16BE"/>
    <w:rsid w:val="005F18BE"/>
    <w:rsid w:val="005F3E9F"/>
    <w:rsid w:val="005F515C"/>
    <w:rsid w:val="005F54D4"/>
    <w:rsid w:val="005F64D1"/>
    <w:rsid w:val="005F6C34"/>
    <w:rsid w:val="005F731B"/>
    <w:rsid w:val="005F78F3"/>
    <w:rsid w:val="005F7C89"/>
    <w:rsid w:val="00600843"/>
    <w:rsid w:val="00602078"/>
    <w:rsid w:val="00602FDD"/>
    <w:rsid w:val="00604574"/>
    <w:rsid w:val="0060665A"/>
    <w:rsid w:val="006108B3"/>
    <w:rsid w:val="0061339B"/>
    <w:rsid w:val="00616801"/>
    <w:rsid w:val="00620BA7"/>
    <w:rsid w:val="006215AE"/>
    <w:rsid w:val="00621EAA"/>
    <w:rsid w:val="00623F64"/>
    <w:rsid w:val="00624417"/>
    <w:rsid w:val="00624C95"/>
    <w:rsid w:val="0062577C"/>
    <w:rsid w:val="00626E64"/>
    <w:rsid w:val="00630725"/>
    <w:rsid w:val="0063340A"/>
    <w:rsid w:val="00634F3D"/>
    <w:rsid w:val="00636428"/>
    <w:rsid w:val="00645EB0"/>
    <w:rsid w:val="00650376"/>
    <w:rsid w:val="00650F0E"/>
    <w:rsid w:val="00650FB8"/>
    <w:rsid w:val="00654EC6"/>
    <w:rsid w:val="006604D4"/>
    <w:rsid w:val="00661D6E"/>
    <w:rsid w:val="0066325F"/>
    <w:rsid w:val="006635F6"/>
    <w:rsid w:val="00670505"/>
    <w:rsid w:val="00670551"/>
    <w:rsid w:val="00673020"/>
    <w:rsid w:val="0067332B"/>
    <w:rsid w:val="00674FC4"/>
    <w:rsid w:val="0067746B"/>
    <w:rsid w:val="006779E6"/>
    <w:rsid w:val="00677F44"/>
    <w:rsid w:val="0068042C"/>
    <w:rsid w:val="006814DD"/>
    <w:rsid w:val="0068504A"/>
    <w:rsid w:val="00685D66"/>
    <w:rsid w:val="006915F0"/>
    <w:rsid w:val="00693F61"/>
    <w:rsid w:val="00695EFA"/>
    <w:rsid w:val="006961DC"/>
    <w:rsid w:val="00697172"/>
    <w:rsid w:val="006A44E0"/>
    <w:rsid w:val="006A62C3"/>
    <w:rsid w:val="006A77FB"/>
    <w:rsid w:val="006A79A2"/>
    <w:rsid w:val="006B1408"/>
    <w:rsid w:val="006B478A"/>
    <w:rsid w:val="006D0F58"/>
    <w:rsid w:val="006D4830"/>
    <w:rsid w:val="006E10A1"/>
    <w:rsid w:val="006E2E78"/>
    <w:rsid w:val="006E3257"/>
    <w:rsid w:val="006E3B24"/>
    <w:rsid w:val="006E4C7A"/>
    <w:rsid w:val="006E6109"/>
    <w:rsid w:val="006E6E41"/>
    <w:rsid w:val="006E7868"/>
    <w:rsid w:val="006F0714"/>
    <w:rsid w:val="006F0DC6"/>
    <w:rsid w:val="006F3AA5"/>
    <w:rsid w:val="006F4985"/>
    <w:rsid w:val="006F7F81"/>
    <w:rsid w:val="0070217A"/>
    <w:rsid w:val="00707760"/>
    <w:rsid w:val="007113AD"/>
    <w:rsid w:val="00713A91"/>
    <w:rsid w:val="0071405B"/>
    <w:rsid w:val="00715818"/>
    <w:rsid w:val="0072281F"/>
    <w:rsid w:val="00726392"/>
    <w:rsid w:val="00727188"/>
    <w:rsid w:val="00731978"/>
    <w:rsid w:val="00735CE8"/>
    <w:rsid w:val="00736FF0"/>
    <w:rsid w:val="007378D6"/>
    <w:rsid w:val="00741875"/>
    <w:rsid w:val="00742EF2"/>
    <w:rsid w:val="007440D1"/>
    <w:rsid w:val="00746E21"/>
    <w:rsid w:val="00746F04"/>
    <w:rsid w:val="00747C79"/>
    <w:rsid w:val="007552D3"/>
    <w:rsid w:val="00756A0B"/>
    <w:rsid w:val="00764DE4"/>
    <w:rsid w:val="00766CA0"/>
    <w:rsid w:val="007675C1"/>
    <w:rsid w:val="0077310B"/>
    <w:rsid w:val="0077412B"/>
    <w:rsid w:val="0077664C"/>
    <w:rsid w:val="00777287"/>
    <w:rsid w:val="00777F51"/>
    <w:rsid w:val="00780586"/>
    <w:rsid w:val="007807C5"/>
    <w:rsid w:val="007830E7"/>
    <w:rsid w:val="00783D49"/>
    <w:rsid w:val="007861BE"/>
    <w:rsid w:val="0078799D"/>
    <w:rsid w:val="00787C8A"/>
    <w:rsid w:val="00790565"/>
    <w:rsid w:val="00790921"/>
    <w:rsid w:val="00792B98"/>
    <w:rsid w:val="007A0F9B"/>
    <w:rsid w:val="007A3061"/>
    <w:rsid w:val="007A3F76"/>
    <w:rsid w:val="007A4CFB"/>
    <w:rsid w:val="007A734D"/>
    <w:rsid w:val="007B04F3"/>
    <w:rsid w:val="007B3DDB"/>
    <w:rsid w:val="007B45B3"/>
    <w:rsid w:val="007B7BDE"/>
    <w:rsid w:val="007C20D2"/>
    <w:rsid w:val="007C35E8"/>
    <w:rsid w:val="007C400E"/>
    <w:rsid w:val="007C5E64"/>
    <w:rsid w:val="007C628A"/>
    <w:rsid w:val="007D212D"/>
    <w:rsid w:val="007D38CD"/>
    <w:rsid w:val="007D5369"/>
    <w:rsid w:val="007D5493"/>
    <w:rsid w:val="007D5AA7"/>
    <w:rsid w:val="007D5DA1"/>
    <w:rsid w:val="007E0CB1"/>
    <w:rsid w:val="007E196C"/>
    <w:rsid w:val="007E5C5A"/>
    <w:rsid w:val="007E6D32"/>
    <w:rsid w:val="007E7216"/>
    <w:rsid w:val="007E7E4A"/>
    <w:rsid w:val="007F15F0"/>
    <w:rsid w:val="007F16B4"/>
    <w:rsid w:val="007F2AFF"/>
    <w:rsid w:val="007F41E5"/>
    <w:rsid w:val="007F46AE"/>
    <w:rsid w:val="007F4F5D"/>
    <w:rsid w:val="00800247"/>
    <w:rsid w:val="00800C2D"/>
    <w:rsid w:val="00800EEA"/>
    <w:rsid w:val="0080144F"/>
    <w:rsid w:val="0080364D"/>
    <w:rsid w:val="00806422"/>
    <w:rsid w:val="00810923"/>
    <w:rsid w:val="00811419"/>
    <w:rsid w:val="0081522F"/>
    <w:rsid w:val="00816AAB"/>
    <w:rsid w:val="0081789C"/>
    <w:rsid w:val="00822FE7"/>
    <w:rsid w:val="00825059"/>
    <w:rsid w:val="0082766D"/>
    <w:rsid w:val="00827E09"/>
    <w:rsid w:val="008301ED"/>
    <w:rsid w:val="00832E9C"/>
    <w:rsid w:val="0083459A"/>
    <w:rsid w:val="008348C0"/>
    <w:rsid w:val="00835E21"/>
    <w:rsid w:val="00840601"/>
    <w:rsid w:val="008421A5"/>
    <w:rsid w:val="008422D3"/>
    <w:rsid w:val="00846264"/>
    <w:rsid w:val="0084746A"/>
    <w:rsid w:val="00847727"/>
    <w:rsid w:val="00847AB0"/>
    <w:rsid w:val="008511ED"/>
    <w:rsid w:val="00851A61"/>
    <w:rsid w:val="00852081"/>
    <w:rsid w:val="00854FD3"/>
    <w:rsid w:val="008579A8"/>
    <w:rsid w:val="008607B1"/>
    <w:rsid w:val="00864647"/>
    <w:rsid w:val="0086780B"/>
    <w:rsid w:val="008733F7"/>
    <w:rsid w:val="00875521"/>
    <w:rsid w:val="00876883"/>
    <w:rsid w:val="008806C0"/>
    <w:rsid w:val="0088225B"/>
    <w:rsid w:val="00882B9A"/>
    <w:rsid w:val="00884040"/>
    <w:rsid w:val="00887146"/>
    <w:rsid w:val="00891A63"/>
    <w:rsid w:val="00893502"/>
    <w:rsid w:val="00895820"/>
    <w:rsid w:val="00896D2A"/>
    <w:rsid w:val="008A05F6"/>
    <w:rsid w:val="008A2B70"/>
    <w:rsid w:val="008A2CF0"/>
    <w:rsid w:val="008A4091"/>
    <w:rsid w:val="008A4643"/>
    <w:rsid w:val="008A4D3E"/>
    <w:rsid w:val="008A5A23"/>
    <w:rsid w:val="008B441B"/>
    <w:rsid w:val="008B5C09"/>
    <w:rsid w:val="008C037E"/>
    <w:rsid w:val="008D0EC0"/>
    <w:rsid w:val="008D6285"/>
    <w:rsid w:val="008D63AD"/>
    <w:rsid w:val="008D698E"/>
    <w:rsid w:val="008E12E0"/>
    <w:rsid w:val="008E13B5"/>
    <w:rsid w:val="008E2C57"/>
    <w:rsid w:val="008E7BC7"/>
    <w:rsid w:val="008F3193"/>
    <w:rsid w:val="008F6258"/>
    <w:rsid w:val="00903260"/>
    <w:rsid w:val="009041CE"/>
    <w:rsid w:val="00904719"/>
    <w:rsid w:val="00905742"/>
    <w:rsid w:val="00905A5E"/>
    <w:rsid w:val="009122FE"/>
    <w:rsid w:val="00914B9E"/>
    <w:rsid w:val="00917659"/>
    <w:rsid w:val="00925FA7"/>
    <w:rsid w:val="009260E4"/>
    <w:rsid w:val="00932497"/>
    <w:rsid w:val="00935DBA"/>
    <w:rsid w:val="009416C1"/>
    <w:rsid w:val="00941B93"/>
    <w:rsid w:val="00942DEF"/>
    <w:rsid w:val="009443DE"/>
    <w:rsid w:val="0094627A"/>
    <w:rsid w:val="00946F1E"/>
    <w:rsid w:val="009506C5"/>
    <w:rsid w:val="00955905"/>
    <w:rsid w:val="00956891"/>
    <w:rsid w:val="00957543"/>
    <w:rsid w:val="00962498"/>
    <w:rsid w:val="009631A3"/>
    <w:rsid w:val="00963C6B"/>
    <w:rsid w:val="00965A81"/>
    <w:rsid w:val="0096737A"/>
    <w:rsid w:val="0097155C"/>
    <w:rsid w:val="00973A4C"/>
    <w:rsid w:val="0097431D"/>
    <w:rsid w:val="009743D3"/>
    <w:rsid w:val="0097717E"/>
    <w:rsid w:val="00980ABA"/>
    <w:rsid w:val="0098384D"/>
    <w:rsid w:val="00983C63"/>
    <w:rsid w:val="0098401D"/>
    <w:rsid w:val="00986569"/>
    <w:rsid w:val="00995618"/>
    <w:rsid w:val="009957EA"/>
    <w:rsid w:val="0099789A"/>
    <w:rsid w:val="009A2596"/>
    <w:rsid w:val="009A53DB"/>
    <w:rsid w:val="009B0C34"/>
    <w:rsid w:val="009B189B"/>
    <w:rsid w:val="009B7CF0"/>
    <w:rsid w:val="009C052A"/>
    <w:rsid w:val="009C2FEC"/>
    <w:rsid w:val="009C5B51"/>
    <w:rsid w:val="009C5BB2"/>
    <w:rsid w:val="009D048F"/>
    <w:rsid w:val="009D105B"/>
    <w:rsid w:val="009D69A0"/>
    <w:rsid w:val="009D6A71"/>
    <w:rsid w:val="009E48EF"/>
    <w:rsid w:val="009E50C8"/>
    <w:rsid w:val="009E5C85"/>
    <w:rsid w:val="009E7AEE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02FE"/>
    <w:rsid w:val="00A2121D"/>
    <w:rsid w:val="00A21934"/>
    <w:rsid w:val="00A21D62"/>
    <w:rsid w:val="00A24A77"/>
    <w:rsid w:val="00A24D93"/>
    <w:rsid w:val="00A27269"/>
    <w:rsid w:val="00A34554"/>
    <w:rsid w:val="00A41672"/>
    <w:rsid w:val="00A42A8C"/>
    <w:rsid w:val="00A45014"/>
    <w:rsid w:val="00A45427"/>
    <w:rsid w:val="00A57BBF"/>
    <w:rsid w:val="00A600C2"/>
    <w:rsid w:val="00A707AD"/>
    <w:rsid w:val="00A7208C"/>
    <w:rsid w:val="00A72489"/>
    <w:rsid w:val="00A75ABB"/>
    <w:rsid w:val="00A8162D"/>
    <w:rsid w:val="00A85A32"/>
    <w:rsid w:val="00A878F9"/>
    <w:rsid w:val="00A90250"/>
    <w:rsid w:val="00A906BF"/>
    <w:rsid w:val="00A92236"/>
    <w:rsid w:val="00A93713"/>
    <w:rsid w:val="00A93E15"/>
    <w:rsid w:val="00A9404B"/>
    <w:rsid w:val="00A94755"/>
    <w:rsid w:val="00A97058"/>
    <w:rsid w:val="00A9716D"/>
    <w:rsid w:val="00A973F6"/>
    <w:rsid w:val="00A97921"/>
    <w:rsid w:val="00AA0F43"/>
    <w:rsid w:val="00AA25B8"/>
    <w:rsid w:val="00AA30A0"/>
    <w:rsid w:val="00AA3B61"/>
    <w:rsid w:val="00AA513C"/>
    <w:rsid w:val="00AA5387"/>
    <w:rsid w:val="00AB00D1"/>
    <w:rsid w:val="00AB09FF"/>
    <w:rsid w:val="00AB27E3"/>
    <w:rsid w:val="00AC0949"/>
    <w:rsid w:val="00AC167B"/>
    <w:rsid w:val="00AC1CF8"/>
    <w:rsid w:val="00AC26BB"/>
    <w:rsid w:val="00AC3E14"/>
    <w:rsid w:val="00AC6F5F"/>
    <w:rsid w:val="00AD1FCF"/>
    <w:rsid w:val="00AD3459"/>
    <w:rsid w:val="00AD4A7F"/>
    <w:rsid w:val="00AD6869"/>
    <w:rsid w:val="00AD6D43"/>
    <w:rsid w:val="00AD791A"/>
    <w:rsid w:val="00AE0560"/>
    <w:rsid w:val="00AE175D"/>
    <w:rsid w:val="00AE2DFD"/>
    <w:rsid w:val="00AE60C0"/>
    <w:rsid w:val="00AF22F3"/>
    <w:rsid w:val="00AF309F"/>
    <w:rsid w:val="00AF7F2D"/>
    <w:rsid w:val="00B01D82"/>
    <w:rsid w:val="00B02F83"/>
    <w:rsid w:val="00B041E2"/>
    <w:rsid w:val="00B0506D"/>
    <w:rsid w:val="00B0526F"/>
    <w:rsid w:val="00B07C16"/>
    <w:rsid w:val="00B11774"/>
    <w:rsid w:val="00B117EC"/>
    <w:rsid w:val="00B125E1"/>
    <w:rsid w:val="00B1439C"/>
    <w:rsid w:val="00B15B71"/>
    <w:rsid w:val="00B17F0F"/>
    <w:rsid w:val="00B25776"/>
    <w:rsid w:val="00B26382"/>
    <w:rsid w:val="00B26EEA"/>
    <w:rsid w:val="00B31A03"/>
    <w:rsid w:val="00B340F0"/>
    <w:rsid w:val="00B3410B"/>
    <w:rsid w:val="00B349F3"/>
    <w:rsid w:val="00B34CE7"/>
    <w:rsid w:val="00B36125"/>
    <w:rsid w:val="00B4105F"/>
    <w:rsid w:val="00B415A1"/>
    <w:rsid w:val="00B43BA7"/>
    <w:rsid w:val="00B43C04"/>
    <w:rsid w:val="00B441DD"/>
    <w:rsid w:val="00B44227"/>
    <w:rsid w:val="00B45208"/>
    <w:rsid w:val="00B46731"/>
    <w:rsid w:val="00B46A0C"/>
    <w:rsid w:val="00B475DC"/>
    <w:rsid w:val="00B54A51"/>
    <w:rsid w:val="00B565CA"/>
    <w:rsid w:val="00B602A5"/>
    <w:rsid w:val="00B61592"/>
    <w:rsid w:val="00B61F93"/>
    <w:rsid w:val="00B63B8C"/>
    <w:rsid w:val="00B66CBF"/>
    <w:rsid w:val="00B678B9"/>
    <w:rsid w:val="00B71992"/>
    <w:rsid w:val="00B721B7"/>
    <w:rsid w:val="00B728A2"/>
    <w:rsid w:val="00B76E8C"/>
    <w:rsid w:val="00B770D2"/>
    <w:rsid w:val="00B869F8"/>
    <w:rsid w:val="00B86E9E"/>
    <w:rsid w:val="00B96692"/>
    <w:rsid w:val="00B97526"/>
    <w:rsid w:val="00BA3CD3"/>
    <w:rsid w:val="00BA6C4C"/>
    <w:rsid w:val="00BA7092"/>
    <w:rsid w:val="00BB088C"/>
    <w:rsid w:val="00BB338A"/>
    <w:rsid w:val="00BB7146"/>
    <w:rsid w:val="00BC7C7E"/>
    <w:rsid w:val="00BD7162"/>
    <w:rsid w:val="00BE007A"/>
    <w:rsid w:val="00BE14EE"/>
    <w:rsid w:val="00BE1B7B"/>
    <w:rsid w:val="00BE2244"/>
    <w:rsid w:val="00BE30B9"/>
    <w:rsid w:val="00BE332E"/>
    <w:rsid w:val="00BF0A72"/>
    <w:rsid w:val="00BF202A"/>
    <w:rsid w:val="00BF2C91"/>
    <w:rsid w:val="00BF4069"/>
    <w:rsid w:val="00BF78CA"/>
    <w:rsid w:val="00BF7981"/>
    <w:rsid w:val="00C01863"/>
    <w:rsid w:val="00C02C1B"/>
    <w:rsid w:val="00C07DCC"/>
    <w:rsid w:val="00C10B69"/>
    <w:rsid w:val="00C1439E"/>
    <w:rsid w:val="00C14D19"/>
    <w:rsid w:val="00C163A8"/>
    <w:rsid w:val="00C20424"/>
    <w:rsid w:val="00C2099B"/>
    <w:rsid w:val="00C219D4"/>
    <w:rsid w:val="00C21CDA"/>
    <w:rsid w:val="00C236EE"/>
    <w:rsid w:val="00C266F4"/>
    <w:rsid w:val="00C276C9"/>
    <w:rsid w:val="00C3031E"/>
    <w:rsid w:val="00C32B75"/>
    <w:rsid w:val="00C348B3"/>
    <w:rsid w:val="00C35E42"/>
    <w:rsid w:val="00C37236"/>
    <w:rsid w:val="00C404BC"/>
    <w:rsid w:val="00C44A23"/>
    <w:rsid w:val="00C45BAE"/>
    <w:rsid w:val="00C46E4B"/>
    <w:rsid w:val="00C479B9"/>
    <w:rsid w:val="00C47F26"/>
    <w:rsid w:val="00C53386"/>
    <w:rsid w:val="00C56A28"/>
    <w:rsid w:val="00C675D6"/>
    <w:rsid w:val="00C71DBD"/>
    <w:rsid w:val="00C7291A"/>
    <w:rsid w:val="00C73489"/>
    <w:rsid w:val="00C737E6"/>
    <w:rsid w:val="00C74536"/>
    <w:rsid w:val="00C82A84"/>
    <w:rsid w:val="00C838A2"/>
    <w:rsid w:val="00C84113"/>
    <w:rsid w:val="00C85B3D"/>
    <w:rsid w:val="00C85C61"/>
    <w:rsid w:val="00C86216"/>
    <w:rsid w:val="00C87BD7"/>
    <w:rsid w:val="00C91F2C"/>
    <w:rsid w:val="00CA0F60"/>
    <w:rsid w:val="00CA7B01"/>
    <w:rsid w:val="00CB0A11"/>
    <w:rsid w:val="00CB407F"/>
    <w:rsid w:val="00CB4FE5"/>
    <w:rsid w:val="00CB5698"/>
    <w:rsid w:val="00CB6513"/>
    <w:rsid w:val="00CC151D"/>
    <w:rsid w:val="00CC1A31"/>
    <w:rsid w:val="00CC2B90"/>
    <w:rsid w:val="00CC71F7"/>
    <w:rsid w:val="00CC740C"/>
    <w:rsid w:val="00CD1446"/>
    <w:rsid w:val="00CD2922"/>
    <w:rsid w:val="00CD2C13"/>
    <w:rsid w:val="00CD3351"/>
    <w:rsid w:val="00CD4802"/>
    <w:rsid w:val="00CD5245"/>
    <w:rsid w:val="00CD6E3A"/>
    <w:rsid w:val="00CE1341"/>
    <w:rsid w:val="00CE1DE3"/>
    <w:rsid w:val="00CF18AB"/>
    <w:rsid w:val="00CF1AE8"/>
    <w:rsid w:val="00CF4FBE"/>
    <w:rsid w:val="00CF503E"/>
    <w:rsid w:val="00CF55F7"/>
    <w:rsid w:val="00CF6B4E"/>
    <w:rsid w:val="00CF71D8"/>
    <w:rsid w:val="00D02E94"/>
    <w:rsid w:val="00D06C4E"/>
    <w:rsid w:val="00D06D15"/>
    <w:rsid w:val="00D06D55"/>
    <w:rsid w:val="00D11614"/>
    <w:rsid w:val="00D12633"/>
    <w:rsid w:val="00D17264"/>
    <w:rsid w:val="00D231A6"/>
    <w:rsid w:val="00D25675"/>
    <w:rsid w:val="00D25E8F"/>
    <w:rsid w:val="00D26562"/>
    <w:rsid w:val="00D26E3E"/>
    <w:rsid w:val="00D27A28"/>
    <w:rsid w:val="00D30A75"/>
    <w:rsid w:val="00D3199E"/>
    <w:rsid w:val="00D35C22"/>
    <w:rsid w:val="00D41747"/>
    <w:rsid w:val="00D44B2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3D78"/>
    <w:rsid w:val="00D84560"/>
    <w:rsid w:val="00D85B2C"/>
    <w:rsid w:val="00D86BCC"/>
    <w:rsid w:val="00D90396"/>
    <w:rsid w:val="00D90602"/>
    <w:rsid w:val="00D90EBE"/>
    <w:rsid w:val="00D9108A"/>
    <w:rsid w:val="00D92A7B"/>
    <w:rsid w:val="00D93912"/>
    <w:rsid w:val="00D956AA"/>
    <w:rsid w:val="00D96021"/>
    <w:rsid w:val="00DA1135"/>
    <w:rsid w:val="00DA2703"/>
    <w:rsid w:val="00DA5297"/>
    <w:rsid w:val="00DA531B"/>
    <w:rsid w:val="00DA5F69"/>
    <w:rsid w:val="00DB0A7E"/>
    <w:rsid w:val="00DB30D3"/>
    <w:rsid w:val="00DB3C95"/>
    <w:rsid w:val="00DC0721"/>
    <w:rsid w:val="00DC078B"/>
    <w:rsid w:val="00DC1F8A"/>
    <w:rsid w:val="00DC4287"/>
    <w:rsid w:val="00DC7710"/>
    <w:rsid w:val="00DC78AA"/>
    <w:rsid w:val="00DC7AFE"/>
    <w:rsid w:val="00DD00DA"/>
    <w:rsid w:val="00DD1433"/>
    <w:rsid w:val="00DD222F"/>
    <w:rsid w:val="00DD7CAD"/>
    <w:rsid w:val="00DE009B"/>
    <w:rsid w:val="00DE01B0"/>
    <w:rsid w:val="00DE0F3A"/>
    <w:rsid w:val="00DE1A9D"/>
    <w:rsid w:val="00DE4DF2"/>
    <w:rsid w:val="00DF1081"/>
    <w:rsid w:val="00DF199A"/>
    <w:rsid w:val="00DF434D"/>
    <w:rsid w:val="00DF4D8B"/>
    <w:rsid w:val="00DF5E53"/>
    <w:rsid w:val="00DF5F4B"/>
    <w:rsid w:val="00E0378B"/>
    <w:rsid w:val="00E03F9F"/>
    <w:rsid w:val="00E047FA"/>
    <w:rsid w:val="00E0593F"/>
    <w:rsid w:val="00E07B5F"/>
    <w:rsid w:val="00E107F3"/>
    <w:rsid w:val="00E10EA8"/>
    <w:rsid w:val="00E12319"/>
    <w:rsid w:val="00E15CEA"/>
    <w:rsid w:val="00E16522"/>
    <w:rsid w:val="00E16A64"/>
    <w:rsid w:val="00E16EE8"/>
    <w:rsid w:val="00E17A83"/>
    <w:rsid w:val="00E214FD"/>
    <w:rsid w:val="00E21D35"/>
    <w:rsid w:val="00E253D2"/>
    <w:rsid w:val="00E2624A"/>
    <w:rsid w:val="00E26737"/>
    <w:rsid w:val="00E26CE1"/>
    <w:rsid w:val="00E270B3"/>
    <w:rsid w:val="00E27A60"/>
    <w:rsid w:val="00E31199"/>
    <w:rsid w:val="00E342FF"/>
    <w:rsid w:val="00E35089"/>
    <w:rsid w:val="00E35465"/>
    <w:rsid w:val="00E36402"/>
    <w:rsid w:val="00E377B7"/>
    <w:rsid w:val="00E40788"/>
    <w:rsid w:val="00E410CB"/>
    <w:rsid w:val="00E42D7E"/>
    <w:rsid w:val="00E435B3"/>
    <w:rsid w:val="00E4397F"/>
    <w:rsid w:val="00E43C94"/>
    <w:rsid w:val="00E45D26"/>
    <w:rsid w:val="00E46FE0"/>
    <w:rsid w:val="00E47938"/>
    <w:rsid w:val="00E51126"/>
    <w:rsid w:val="00E52B6C"/>
    <w:rsid w:val="00E539CC"/>
    <w:rsid w:val="00E541BC"/>
    <w:rsid w:val="00E57EED"/>
    <w:rsid w:val="00E604EF"/>
    <w:rsid w:val="00E64F8E"/>
    <w:rsid w:val="00E65183"/>
    <w:rsid w:val="00E65BEB"/>
    <w:rsid w:val="00E6675C"/>
    <w:rsid w:val="00E66D8C"/>
    <w:rsid w:val="00E70FB6"/>
    <w:rsid w:val="00E725A3"/>
    <w:rsid w:val="00E74176"/>
    <w:rsid w:val="00E75C19"/>
    <w:rsid w:val="00E765B6"/>
    <w:rsid w:val="00E80C7D"/>
    <w:rsid w:val="00E847F5"/>
    <w:rsid w:val="00E86437"/>
    <w:rsid w:val="00E873F6"/>
    <w:rsid w:val="00E91D81"/>
    <w:rsid w:val="00E95074"/>
    <w:rsid w:val="00EA0EA7"/>
    <w:rsid w:val="00EA22AB"/>
    <w:rsid w:val="00EA2EFD"/>
    <w:rsid w:val="00EA2F40"/>
    <w:rsid w:val="00EA63CA"/>
    <w:rsid w:val="00EA7929"/>
    <w:rsid w:val="00EB3F0D"/>
    <w:rsid w:val="00EB7113"/>
    <w:rsid w:val="00EC2549"/>
    <w:rsid w:val="00EC365A"/>
    <w:rsid w:val="00EC389F"/>
    <w:rsid w:val="00EC4040"/>
    <w:rsid w:val="00EC5FDD"/>
    <w:rsid w:val="00EC66C2"/>
    <w:rsid w:val="00ED16E5"/>
    <w:rsid w:val="00ED304F"/>
    <w:rsid w:val="00ED3CF4"/>
    <w:rsid w:val="00ED4DF0"/>
    <w:rsid w:val="00ED5CEB"/>
    <w:rsid w:val="00EE73F8"/>
    <w:rsid w:val="00EF4FFF"/>
    <w:rsid w:val="00EF5CA4"/>
    <w:rsid w:val="00EF6C3C"/>
    <w:rsid w:val="00EF7462"/>
    <w:rsid w:val="00F016C6"/>
    <w:rsid w:val="00F05307"/>
    <w:rsid w:val="00F10346"/>
    <w:rsid w:val="00F1101D"/>
    <w:rsid w:val="00F13386"/>
    <w:rsid w:val="00F133C5"/>
    <w:rsid w:val="00F138BF"/>
    <w:rsid w:val="00F2085F"/>
    <w:rsid w:val="00F216AB"/>
    <w:rsid w:val="00F21FBF"/>
    <w:rsid w:val="00F24394"/>
    <w:rsid w:val="00F24F72"/>
    <w:rsid w:val="00F2617F"/>
    <w:rsid w:val="00F269EC"/>
    <w:rsid w:val="00F26C7D"/>
    <w:rsid w:val="00F26EB9"/>
    <w:rsid w:val="00F27841"/>
    <w:rsid w:val="00F30E85"/>
    <w:rsid w:val="00F3182C"/>
    <w:rsid w:val="00F3662E"/>
    <w:rsid w:val="00F41D71"/>
    <w:rsid w:val="00F433CF"/>
    <w:rsid w:val="00F44DE2"/>
    <w:rsid w:val="00F45CD9"/>
    <w:rsid w:val="00F46CD3"/>
    <w:rsid w:val="00F51484"/>
    <w:rsid w:val="00F54C1A"/>
    <w:rsid w:val="00F60B6C"/>
    <w:rsid w:val="00F63B3E"/>
    <w:rsid w:val="00F646EE"/>
    <w:rsid w:val="00F64C4B"/>
    <w:rsid w:val="00F65BB3"/>
    <w:rsid w:val="00F67C1A"/>
    <w:rsid w:val="00F729A9"/>
    <w:rsid w:val="00F7501A"/>
    <w:rsid w:val="00F80B6B"/>
    <w:rsid w:val="00F81BA8"/>
    <w:rsid w:val="00F8206A"/>
    <w:rsid w:val="00F8223B"/>
    <w:rsid w:val="00F8270F"/>
    <w:rsid w:val="00F86A5B"/>
    <w:rsid w:val="00F87AA6"/>
    <w:rsid w:val="00F9150C"/>
    <w:rsid w:val="00F91862"/>
    <w:rsid w:val="00F92212"/>
    <w:rsid w:val="00F92815"/>
    <w:rsid w:val="00F94202"/>
    <w:rsid w:val="00F97F60"/>
    <w:rsid w:val="00FA0231"/>
    <w:rsid w:val="00FA14D3"/>
    <w:rsid w:val="00FA296C"/>
    <w:rsid w:val="00FA2CC4"/>
    <w:rsid w:val="00FA3445"/>
    <w:rsid w:val="00FB5F5D"/>
    <w:rsid w:val="00FB663B"/>
    <w:rsid w:val="00FB7E58"/>
    <w:rsid w:val="00FC386D"/>
    <w:rsid w:val="00FC43E2"/>
    <w:rsid w:val="00FC5137"/>
    <w:rsid w:val="00FC5371"/>
    <w:rsid w:val="00FC6B1E"/>
    <w:rsid w:val="00FC7294"/>
    <w:rsid w:val="00FC7935"/>
    <w:rsid w:val="00FD26AC"/>
    <w:rsid w:val="00FD5388"/>
    <w:rsid w:val="00FD5416"/>
    <w:rsid w:val="00FD5F36"/>
    <w:rsid w:val="00FD7B93"/>
    <w:rsid w:val="00FE149A"/>
    <w:rsid w:val="00FE2B79"/>
    <w:rsid w:val="00FE66F2"/>
    <w:rsid w:val="00FE7A5A"/>
    <w:rsid w:val="00FF0762"/>
    <w:rsid w:val="00FF14A9"/>
    <w:rsid w:val="00FF1DE2"/>
    <w:rsid w:val="00FF3C97"/>
    <w:rsid w:val="00FF468B"/>
    <w:rsid w:val="00FF4C2F"/>
    <w:rsid w:val="00FF6777"/>
    <w:rsid w:val="00FF67A8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3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3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41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4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321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A54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A54C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D3685"/>
    <w:rPr>
      <w:rFonts w:cs="Times New Roman"/>
      <w:color w:val="800080"/>
      <w:u w:val="single"/>
    </w:rPr>
  </w:style>
  <w:style w:type="character" w:customStyle="1" w:styleId="link-mailto">
    <w:name w:val="link-mailto"/>
    <w:basedOn w:val="DefaultParagraphFont"/>
    <w:uiPriority w:val="99"/>
    <w:rsid w:val="002A3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2</Pages>
  <Words>537</Words>
  <Characters>3173</Characters>
  <Application>Microsoft Office Outlook</Application>
  <DocSecurity>0</DocSecurity>
  <Lines>0</Lines>
  <Paragraphs>0</Paragraphs>
  <ScaleCrop>false</ScaleCrop>
  <Company>HELP reality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</dc:creator>
  <cp:keywords/>
  <dc:description/>
  <cp:lastModifiedBy>Dvořáková</cp:lastModifiedBy>
  <cp:revision>9</cp:revision>
  <cp:lastPrinted>2014-11-07T09:37:00Z</cp:lastPrinted>
  <dcterms:created xsi:type="dcterms:W3CDTF">2015-03-19T15:02:00Z</dcterms:created>
  <dcterms:modified xsi:type="dcterms:W3CDTF">2015-04-12T13:32:00Z</dcterms:modified>
</cp:coreProperties>
</file>